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2177415</wp:posOffset>
            </wp:positionH>
            <wp:positionV relativeFrom="paragraph">
              <wp:posOffset>-363854</wp:posOffset>
            </wp:positionV>
            <wp:extent cx="1257300" cy="906707"/>
            <wp:effectExtent b="0" l="0" r="0" t="0"/>
            <wp:wrapNone/>
            <wp:docPr descr="Colegio Oxford de Maipú" id="1005325486" name="image1.jpg"/>
            <a:graphic>
              <a:graphicData uri="http://schemas.openxmlformats.org/drawingml/2006/picture">
                <pic:pic>
                  <pic:nvPicPr>
                    <pic:cNvPr descr="Colegio Oxford de Maipú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067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2808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Colegio Oxford</w:t>
      </w:r>
    </w:p>
    <w:p w:rsidR="00000000" w:rsidDel="00000000" w:rsidP="00000000" w:rsidRDefault="00000000" w:rsidRPr="00000000" w14:paraId="00000004">
      <w:pPr>
        <w:tabs>
          <w:tab w:val="left" w:leader="none" w:pos="2808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Lista de útiles escolares 2026</w:t>
      </w:r>
    </w:p>
    <w:tbl>
      <w:tblPr>
        <w:tblStyle w:val="Table1"/>
        <w:tblW w:w="991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5"/>
        <w:gridCol w:w="1440"/>
        <w:gridCol w:w="5520"/>
        <w:tblGridChange w:id="0">
          <w:tblGrid>
            <w:gridCol w:w="2955"/>
            <w:gridCol w:w="1440"/>
            <w:gridCol w:w="55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Asignatura 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Historia y geografía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 (resistente) 100 hojas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de papel diamante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Set de lápices de colores (12 colores)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Lapiz mina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lapices pasta (rojo, negro, azul)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Estuche completo (tijeras, pegamento, corrector, corchetera)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Scotch transparente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de doble contacto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masking tape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regla de 30 centímetros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Lápiz tiralíneas 0.5 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Cormorant Garamond" w:cs="Cormorant Garamond" w:eastAsia="Cormorant Garamond" w:hAnsi="Cormorant Garamond"/>
          <w:b w:val="1"/>
          <w:bCs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d9ead3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d9ead3" w:val="clear"/>
          <w:rtl w:val="0"/>
        </w:rPr>
        <w:t xml:space="preserve">CIENCIAS NATURALES</w:t>
      </w:r>
    </w:p>
    <w:sdt>
      <w:sdtPr>
        <w:lock w:val="contentLocked"/>
        <w:id w:val="189125942"/>
        <w:tag w:val="goog_rdk_0"/>
      </w:sdtPr>
      <w:sdtContent>
        <w:tbl>
          <w:tblPr>
            <w:tblStyle w:val="Table2"/>
            <w:tblW w:w="960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955"/>
            <w:gridCol w:w="6645"/>
            <w:tblGridChange w:id="0">
              <w:tblGrid>
                <w:gridCol w:w="2955"/>
                <w:gridCol w:w="664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B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F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papel kraf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Lápices pasta (rojo, negro, azul)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plumones (negro -rojo -azul)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5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Estuche completo (tijeras, pegamento, corrector, corchetera)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Scotch transparente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9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Cinta de doble contacto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Cinta masking tape </w:t>
                </w:r>
              </w:p>
            </w:tc>
          </w:tr>
        </w:tbl>
      </w:sdtContent>
    </w:sdt>
    <w:p w:rsidR="00000000" w:rsidDel="00000000" w:rsidP="00000000" w:rsidRDefault="00000000" w:rsidRPr="00000000" w14:paraId="0000003D">
      <w:pPr>
        <w:rPr>
          <w:rFonts w:ascii="Cormorant Garamond" w:cs="Cormorant Garamond" w:eastAsia="Cormorant Garamond" w:hAnsi="Cormorant Garamond"/>
          <w:b w:val="1"/>
          <w:bCs w:val="1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cfe2f3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cfe2f3" w:val="clear"/>
          <w:rtl w:val="0"/>
        </w:rPr>
        <w:t xml:space="preserve">MATEMÁTICAS</w:t>
      </w:r>
    </w:p>
    <w:sdt>
      <w:sdtPr>
        <w:lock w:val="contentLocked"/>
        <w:id w:val="1508456745"/>
        <w:tag w:val="goog_rdk_1"/>
      </w:sdtPr>
      <w:sdtContent>
        <w:tbl>
          <w:tblPr>
            <w:tblStyle w:val="Table3"/>
            <w:tblW w:w="961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7560"/>
            <w:tblGridChange w:id="0">
              <w:tblGrid>
                <w:gridCol w:w="2055"/>
                <w:gridCol w:w="756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0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2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Cuaderno universitario (cuadriculado)100 hojas / uno por semestre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4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 de regla (regla 30cm / escuadra 90° / transportador 180°)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6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Set de lápices de colores (12 colores)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8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Lapiz mina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A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3</w:t>
                </w:r>
              </w:p>
            </w:tc>
            <w:tc>
              <w:tcPr/>
              <w:p w:rsidR="00000000" w:rsidDel="00000000" w:rsidP="00000000" w:rsidRDefault="00000000" w:rsidRPr="00000000" w14:paraId="0000004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lapices pasta (rojo, negro, azul)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C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Calculadora  escolar 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E">
                <w:pPr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3</w:t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Destacadores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0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5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Compás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2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 </w:t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block de hoja milimetrada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4">
                <w:pPr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</w:t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Tabla de multiplicar hasta el 10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6">
                <w:pPr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</w:t>
                </w:r>
              </w:p>
            </w:tc>
            <w:tc>
              <w:tcPr/>
              <w:p w:rsidR="00000000" w:rsidDel="00000000" w:rsidP="00000000" w:rsidRDefault="00000000" w:rsidRPr="00000000" w14:paraId="00000057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Sacapuntas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8">
                <w:pPr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</w:t>
                </w:r>
              </w:p>
            </w:tc>
            <w:tc>
              <w:tcPr/>
              <w:p w:rsidR="00000000" w:rsidDel="00000000" w:rsidP="00000000" w:rsidRDefault="00000000" w:rsidRPr="00000000" w14:paraId="00000059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Cinta métrica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A">
                <w:pPr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2</w:t>
                </w:r>
              </w:p>
            </w:tc>
            <w:tc>
              <w:tcPr/>
              <w:p w:rsidR="00000000" w:rsidDel="00000000" w:rsidP="00000000" w:rsidRDefault="00000000" w:rsidRPr="00000000" w14:paraId="0000005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Dados  de 6 caras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C">
                <w:pPr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             1 </w:t>
                </w:r>
              </w:p>
            </w:tc>
            <w:tc>
              <w:tcPr/>
              <w:p w:rsidR="00000000" w:rsidDel="00000000" w:rsidP="00000000" w:rsidRDefault="00000000" w:rsidRPr="00000000" w14:paraId="0000005D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 Set de papel lustre </w:t>
                </w:r>
              </w:p>
            </w:tc>
          </w:tr>
        </w:tbl>
      </w:sdtContent>
    </w:sdt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highlight w:val="magenta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magenta"/>
          <w:rtl w:val="0"/>
        </w:rPr>
        <w:t xml:space="preserve">LENGUAJE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Cormorant Garamond" w:cs="Cormorant Garamond" w:eastAsia="Cormorant Garamond" w:hAnsi="Cormorant Garamond"/>
          <w:b w:val="1"/>
          <w:bCs w:val="1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rtl w:val="0"/>
        </w:rPr>
        <w:t xml:space="preserve">El libro de Lenguaje Proyecto Saber hacer de Santillana  será utilizado de forma diaria durante el año, debe estar en sala como máximo el 09 de marzo. Puede ser fotocopiado, reciclado u original pero cualquiera de las opciones debe ser a color. Lo pueden descargar en el siguiente link de forma gratuita con el correo electrónico institucional del estudiante:</w:t>
      </w:r>
    </w:p>
    <w:p w:rsidR="00000000" w:rsidDel="00000000" w:rsidP="00000000" w:rsidRDefault="00000000" w:rsidRPr="00000000" w14:paraId="00000063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</w:rPr>
      </w:pPr>
      <w:hyperlink r:id="rId8">
        <w:r w:rsidDel="00000000" w:rsidR="00000000" w:rsidRPr="00000000">
          <w:rPr>
            <w:rFonts w:ascii="Cormorant Garamond" w:cs="Cormorant Garamond" w:eastAsia="Cormorant Garamond" w:hAnsi="Cormorant Garamond"/>
            <w:b w:val="1"/>
            <w:bCs w:val="1"/>
            <w:color w:val="1155cc"/>
            <w:u w:val="single"/>
            <w:rtl w:val="0"/>
          </w:rPr>
          <w:t xml:space="preserve">https://drive.google.com/drive/folders/1Lb8MTTtn9vbsL-6osgkY8L4EXJGaXb0M?usp=drive_link</w:t>
        </w:r>
      </w:hyperlink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0"/>
        <w:gridCol w:w="1260"/>
        <w:gridCol w:w="4620"/>
        <w:tblGridChange w:id="0">
          <w:tblGrid>
            <w:gridCol w:w="2940"/>
            <w:gridCol w:w="1260"/>
            <w:gridCol w:w="46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Materiales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Cuaderno universitario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Cuadriculado 1 por semestre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de cartulina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cartulina española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Colores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Cintas de embalaje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Grande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Masking tape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Delgado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Cinta doble faz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Delgada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Sobres de carta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Tamaño y decoración a elección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Block cuadriculado 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Tamaño carta u oficio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 goma eva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Glitter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Pegamento en barra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Grande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Barras de silicona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Normales no glitter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Plumón permanente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Color Negro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Tijera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Escolar no grande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Fundas plásticas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Tamaño carta u oficio</w:t>
            </w:r>
          </w:p>
        </w:tc>
      </w:tr>
      <w:tr>
        <w:trPr>
          <w:cantSplit w:val="0"/>
          <w:trHeight w:val="215.9765625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Carpeta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 acoclip</w:t>
            </w:r>
          </w:p>
        </w:tc>
      </w:tr>
    </w:tbl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Didact Gothic" w:cs="Didact Gothic" w:eastAsia="Didact Gothic" w:hAnsi="Didact Gothic"/>
          <w:b w:val="1"/>
          <w:bCs w:val="1"/>
          <w:shd w:fill="ead1dc" w:val="clear"/>
        </w:rPr>
      </w:pPr>
      <w:r w:rsidDel="00000000" w:rsidR="00000000" w:rsidRPr="00000000">
        <w:rPr>
          <w:rFonts w:ascii="Didact Gothic" w:cs="Didact Gothic" w:eastAsia="Didact Gothic" w:hAnsi="Didact Gothic"/>
          <w:b w:val="1"/>
          <w:bCs w:val="1"/>
          <w:shd w:fill="ead1dc" w:val="clear"/>
          <w:rtl w:val="0"/>
        </w:rPr>
        <w:t xml:space="preserve">Inglés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Didact Gothic" w:cs="Didact Gothic" w:eastAsia="Didact Gothic" w:hAnsi="Didact Gothic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724431779"/>
        <w:tag w:val="goog_rdk_2"/>
      </w:sdtPr>
      <w:sdtContent>
        <w:tbl>
          <w:tblPr>
            <w:tblStyle w:val="Table5"/>
            <w:tblW w:w="885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010"/>
            <w:gridCol w:w="3840"/>
            <w:tblGridChange w:id="0">
              <w:tblGrid>
                <w:gridCol w:w="5010"/>
                <w:gridCol w:w="38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/>
              <w:p w:rsidR="00000000" w:rsidDel="00000000" w:rsidP="00000000" w:rsidRDefault="00000000" w:rsidRPr="00000000" w14:paraId="0000009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Cuaderno universitario 100 hojas</w:t>
                </w:r>
              </w:p>
              <w:p w:rsidR="00000000" w:rsidDel="00000000" w:rsidP="00000000" w:rsidRDefault="00000000" w:rsidRPr="00000000" w14:paraId="0000009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Post it</w:t>
                </w:r>
              </w:p>
              <w:p w:rsidR="00000000" w:rsidDel="00000000" w:rsidP="00000000" w:rsidRDefault="00000000" w:rsidRPr="00000000" w14:paraId="0000009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Destacadores </w:t>
                </w:r>
              </w:p>
              <w:p w:rsidR="00000000" w:rsidDel="00000000" w:rsidP="00000000" w:rsidRDefault="00000000" w:rsidRPr="00000000" w14:paraId="0000009D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Lápiz pasta</w:t>
                </w:r>
              </w:p>
              <w:p w:rsidR="00000000" w:rsidDel="00000000" w:rsidP="00000000" w:rsidRDefault="00000000" w:rsidRPr="00000000" w14:paraId="0000009E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Pegamento</w:t>
                </w:r>
              </w:p>
              <w:p w:rsidR="00000000" w:rsidDel="00000000" w:rsidP="00000000" w:rsidRDefault="00000000" w:rsidRPr="00000000" w14:paraId="0000009F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Corrector</w:t>
                </w:r>
              </w:p>
              <w:p w:rsidR="00000000" w:rsidDel="00000000" w:rsidP="00000000" w:rsidRDefault="00000000" w:rsidRPr="00000000" w14:paraId="000000A0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Goma</w:t>
                </w:r>
              </w:p>
              <w:p w:rsidR="00000000" w:rsidDel="00000000" w:rsidP="00000000" w:rsidRDefault="00000000" w:rsidRPr="00000000" w14:paraId="000000A1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acordeón</w:t>
                </w:r>
              </w:p>
              <w:p w:rsidR="00000000" w:rsidDel="00000000" w:rsidP="00000000" w:rsidRDefault="00000000" w:rsidRPr="00000000" w14:paraId="000000A2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Carpeta con fundas (vinilica)</w:t>
                </w:r>
              </w:p>
            </w:tc>
            <w:tc>
              <w:tcPr/>
              <w:p w:rsidR="00000000" w:rsidDel="00000000" w:rsidP="00000000" w:rsidRDefault="00000000" w:rsidRPr="00000000" w14:paraId="000000A3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4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A5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3 diferentes colores</w:t>
                </w:r>
              </w:p>
              <w:p w:rsidR="00000000" w:rsidDel="00000000" w:rsidP="00000000" w:rsidRDefault="00000000" w:rsidRPr="00000000" w14:paraId="000000A6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0A7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8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9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A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0AB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</w:tc>
          </w:tr>
          <w:tr>
            <w:trPr>
              <w:cantSplit w:val="0"/>
              <w:trHeight w:val="240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AC">
                <w:pPr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Se pedirán diversos materiales con el transcurso del año escolar</w:t>
                </w:r>
              </w:p>
            </w:tc>
          </w:tr>
        </w:tbl>
      </w:sdtContent>
    </w:sdt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EDUCACIÓN FÍSICA</w:t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83055459"/>
        <w:tag w:val="goog_rdk_3"/>
      </w:sdtPr>
      <w:sdtContent>
        <w:tbl>
          <w:tblPr>
            <w:tblStyle w:val="Table6"/>
            <w:tblW w:w="88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838"/>
            <w:tblGridChange w:id="0">
              <w:tblGrid>
                <w:gridCol w:w="88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TOALLA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POLERA DE CAMBIO 1 O 2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DESODORANTE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BLOQUEADOR SOLAR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7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e9d2d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Rule="auto"/>
        <w:rPr>
          <w:rFonts w:ascii="Cormorant Garamond" w:cs="Cormorant Garamond" w:eastAsia="Cormorant Garamond" w:hAnsi="Cormorant Garamond"/>
          <w:b w:val="1"/>
          <w:bCs w:val="1"/>
          <w:shd w:fill="e9d2de" w:val="clear"/>
        </w:rPr>
      </w:pPr>
      <w:r w:rsidDel="00000000" w:rsidR="00000000" w:rsidRPr="00000000">
        <w:rPr>
          <w:rFonts w:ascii="Cormorant Garamond" w:cs="Cormorant Garamond" w:eastAsia="Cormorant Garamond" w:hAnsi="Cormorant Garamond"/>
          <w:b w:val="1"/>
          <w:bCs w:val="1"/>
          <w:shd w:fill="e9d2de" w:val="clear"/>
          <w:rtl w:val="0"/>
        </w:rPr>
        <w:t xml:space="preserve">MÚSICA </w:t>
      </w:r>
    </w:p>
    <w:sdt>
      <w:sdtPr>
        <w:lock w:val="contentLocked"/>
        <w:id w:val="111511721"/>
        <w:tag w:val="goog_rdk_4"/>
      </w:sdtPr>
      <w:sdtContent>
        <w:tbl>
          <w:tblPr>
            <w:tblStyle w:val="Table7"/>
            <w:tblW w:w="883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055"/>
            <w:gridCol w:w="6780"/>
            <w:tblGridChange w:id="0">
              <w:tblGrid>
                <w:gridCol w:w="2055"/>
                <w:gridCol w:w="67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9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Cantidad</w:t>
                </w:r>
              </w:p>
            </w:tc>
            <w:tc>
              <w:tcPr/>
              <w:p w:rsidR="00000000" w:rsidDel="00000000" w:rsidP="00000000" w:rsidRDefault="00000000" w:rsidRPr="00000000" w14:paraId="000000BA">
                <w:pPr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Materiales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BB">
                <w:pPr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0BC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Melódica y un cuaderno college 7mm 100 hojas</w:t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Artículos de higiene personal  </w:t>
      </w:r>
    </w:p>
    <w:p w:rsidR="00000000" w:rsidDel="00000000" w:rsidP="00000000" w:rsidRDefault="00000000" w:rsidRPr="00000000" w14:paraId="000000C4">
      <w:pPr>
        <w:tabs>
          <w:tab w:val="left" w:leader="none" w:pos="3012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2"/>
        <w:gridCol w:w="2943"/>
        <w:gridCol w:w="2943"/>
        <w:tblGridChange w:id="0">
          <w:tblGrid>
            <w:gridCol w:w="2942"/>
            <w:gridCol w:w="2943"/>
            <w:gridCol w:w="294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Artículos </w:t>
            </w:r>
          </w:p>
        </w:tc>
        <w:tc>
          <w:tcPr/>
          <w:p w:rsidR="00000000" w:rsidDel="00000000" w:rsidP="00000000" w:rsidRDefault="00000000" w:rsidRPr="00000000" w14:paraId="000000C6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Cantidad </w:t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Especificación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Toalla de mano</w:t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Jabón</w:t>
            </w:r>
          </w:p>
        </w:tc>
        <w:tc>
          <w:tcPr/>
          <w:p w:rsidR="00000000" w:rsidDel="00000000" w:rsidP="00000000" w:rsidRDefault="00000000" w:rsidRPr="00000000" w14:paraId="000000CC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Desodorante</w:t>
            </w:r>
          </w:p>
        </w:tc>
        <w:tc>
          <w:tcPr/>
          <w:p w:rsidR="00000000" w:rsidDel="00000000" w:rsidP="00000000" w:rsidRDefault="00000000" w:rsidRPr="00000000" w14:paraId="000000CF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Polera de cambio </w:t>
            </w:r>
          </w:p>
        </w:tc>
        <w:tc>
          <w:tcPr/>
          <w:p w:rsidR="00000000" w:rsidDel="00000000" w:rsidP="00000000" w:rsidRDefault="00000000" w:rsidRPr="00000000" w14:paraId="000000D2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tabs>
                <w:tab w:val="left" w:leader="none" w:pos="3012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Didact Gothic" w:cs="Didact Gothic" w:eastAsia="Didact Gothic" w:hAnsi="Didact Gothic"/>
          <w:b w:val="1"/>
          <w:bCs w:val="1"/>
          <w:shd w:fill="cfe2f3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76434273"/>
        <w:tag w:val="goog_rdk_5"/>
      </w:sdtPr>
      <w:sdtContent>
        <w:tbl>
          <w:tblPr>
            <w:tblStyle w:val="Table9"/>
            <w:tblW w:w="939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15"/>
            <w:gridCol w:w="4575"/>
            <w:tblGridChange w:id="0">
              <w:tblGrid>
                <w:gridCol w:w="4815"/>
                <w:gridCol w:w="4575"/>
              </w:tblGrid>
            </w:tblGridChange>
          </w:tblGrid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sz w:val="28"/>
                    <w:szCs w:val="28"/>
                    <w:rtl w:val="0"/>
                  </w:rPr>
                  <w:t xml:space="preserve">Lista de materiales Artes Visuales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99.6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Materiales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Cantidad</w:t>
                </w:r>
              </w:p>
            </w:tc>
          </w:tr>
          <w:tr>
            <w:trPr>
              <w:cantSplit w:val="0"/>
              <w:trHeight w:val="11158.296562499998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-</w:t>
                </w: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Block grande 180</w:t>
                </w:r>
              </w:p>
              <w:p w:rsidR="00000000" w:rsidDel="00000000" w:rsidP="00000000" w:rsidRDefault="00000000" w:rsidRPr="00000000" w14:paraId="000000E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-mezclador grande.</w:t>
                </w:r>
              </w:p>
              <w:p w:rsidR="00000000" w:rsidDel="00000000" w:rsidP="00000000" w:rsidRDefault="00000000" w:rsidRPr="00000000" w14:paraId="000000E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</w:rPr>
                  <w:drawing>
                    <wp:inline distB="114300" distT="114300" distL="114300" distR="114300">
                      <wp:extent cx="1024890" cy="750178"/>
                      <wp:effectExtent b="0" l="0" r="0" t="0"/>
                      <wp:docPr id="100532548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 b="12504" l="0" r="19988" t="1957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4890" cy="7501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-pinceles</w:t>
                </w:r>
              </w:p>
              <w:p w:rsidR="00000000" w:rsidDel="00000000" w:rsidP="00000000" w:rsidRDefault="00000000" w:rsidRPr="00000000" w14:paraId="000000E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-témperas (colores primarios amarillo, rojo azul, mas blanco)</w:t>
                </w:r>
              </w:p>
              <w:p w:rsidR="00000000" w:rsidDel="00000000" w:rsidP="00000000" w:rsidRDefault="00000000" w:rsidRPr="00000000" w14:paraId="000000E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</w:rPr>
                  <w:drawing>
                    <wp:inline distB="114300" distT="114300" distL="114300" distR="114300">
                      <wp:extent cx="553403" cy="836076"/>
                      <wp:effectExtent b="0" l="0" r="0" t="0"/>
                      <wp:docPr id="100532548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3403" cy="83607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Masking tape</w:t>
                </w:r>
              </w:p>
              <w:p w:rsidR="00000000" w:rsidDel="00000000" w:rsidP="00000000" w:rsidRDefault="00000000" w:rsidRPr="00000000" w14:paraId="000000E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E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_ croquera </w:t>
                </w:r>
              </w:p>
              <w:p w:rsidR="00000000" w:rsidDel="00000000" w:rsidP="00000000" w:rsidRDefault="00000000" w:rsidRPr="00000000" w14:paraId="000000F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a0a0a"/>
                    <w:highlight w:val="white"/>
                    <w:rtl w:val="0"/>
                  </w:rPr>
                  <w:t xml:space="preserve">(29.7 x 42 cm)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color w:val="0a0a0a"/>
                    <w:highlight w:val="white"/>
                    <w:rtl w:val="0"/>
                  </w:rPr>
                  <w:t xml:space="preserve"> aproximado.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cola fría grande</w:t>
                </w:r>
              </w:p>
              <w:p w:rsidR="00000000" w:rsidDel="00000000" w:rsidP="00000000" w:rsidRDefault="00000000" w:rsidRPr="00000000" w14:paraId="000000F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carboncillos</w:t>
                </w:r>
              </w:p>
              <w:p w:rsidR="00000000" w:rsidDel="00000000" w:rsidP="00000000" w:rsidRDefault="00000000" w:rsidRPr="00000000" w14:paraId="000000F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b w:val="1"/>
                    <w:bCs w:val="1"/>
                    <w:rtl w:val="0"/>
                  </w:rPr>
                  <w:t xml:space="preserve">laca (para el pelo)</w:t>
                </w:r>
              </w:p>
              <w:p w:rsidR="00000000" w:rsidDel="00000000" w:rsidP="00000000" w:rsidRDefault="00000000" w:rsidRPr="00000000" w14:paraId="000000F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F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10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10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4 de diferentes tamaños</w:t>
                </w:r>
              </w:p>
              <w:p w:rsidR="00000000" w:rsidDel="00000000" w:rsidP="00000000" w:rsidRDefault="00000000" w:rsidRPr="00000000" w14:paraId="0000010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pote grande grande</w:t>
                </w:r>
              </w:p>
              <w:p w:rsidR="00000000" w:rsidDel="00000000" w:rsidP="00000000" w:rsidRDefault="00000000" w:rsidRPr="00000000" w14:paraId="0000010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D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E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0F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0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1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 o 3</w:t>
                </w:r>
              </w:p>
              <w:p w:rsidR="00000000" w:rsidDel="00000000" w:rsidP="00000000" w:rsidRDefault="00000000" w:rsidRPr="00000000" w14:paraId="00000112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3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4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</w:t>
                </w:r>
              </w:p>
              <w:p w:rsidR="00000000" w:rsidDel="00000000" w:rsidP="00000000" w:rsidRDefault="00000000" w:rsidRPr="00000000" w14:paraId="00000115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6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7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pict>
                    <v:rect style="width:0.0pt;height:1.5pt" o:hr="t" o:hrstd="t" o:hralign="center" fillcolor="#A0A0A0" stroked="f"/>
                  </w:pic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8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2</w:t>
                </w:r>
              </w:p>
              <w:p w:rsidR="00000000" w:rsidDel="00000000" w:rsidP="00000000" w:rsidRDefault="00000000" w:rsidRPr="00000000" w14:paraId="00000119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A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caja</w:t>
                </w:r>
              </w:p>
              <w:p w:rsidR="00000000" w:rsidDel="00000000" w:rsidP="00000000" w:rsidRDefault="00000000" w:rsidRPr="00000000" w14:paraId="0000011B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1C">
                <w:pPr>
                  <w:widowControl w:val="0"/>
                  <w:spacing w:after="0" w:line="240" w:lineRule="auto"/>
                  <w:rPr>
                    <w:rFonts w:ascii="Didact Gothic" w:cs="Didact Gothic" w:eastAsia="Didact Gothic" w:hAnsi="Didact Gothic"/>
                  </w:rPr>
                </w:pPr>
                <w:r w:rsidDel="00000000" w:rsidR="00000000" w:rsidRPr="00000000">
                  <w:rPr>
                    <w:rFonts w:ascii="Didact Gothic" w:cs="Didact Gothic" w:eastAsia="Didact Gothic" w:hAnsi="Didact Gothic"/>
                    <w:rtl w:val="0"/>
                  </w:rPr>
                  <w:t xml:space="preserve">1 spray chico</w:t>
                </w:r>
              </w:p>
            </w:tc>
          </w:tr>
        </w:tbl>
      </w:sdtContent>
    </w:sdt>
    <w:p w:rsidR="00000000" w:rsidDel="00000000" w:rsidP="00000000" w:rsidRDefault="00000000" w:rsidRPr="00000000" w14:paraId="0000011D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3012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rmorant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idact Gothic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D2385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D2385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2385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D2385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D2385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D2385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D2385F"/>
    <w:rPr>
      <w:rFonts w:cstheme="majorBidi" w:eastAsiaTheme="majorEastAsia"/>
      <w:color w:val="2f5496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D2385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D2385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D2385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D2385F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D238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D238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D2385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D2385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D2385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D2385F"/>
    <w:rPr>
      <w:i w:val="1"/>
      <w:iCs w:val="1"/>
      <w:color w:val="2f5496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D2385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2385F"/>
    <w:rPr>
      <w:i w:val="1"/>
      <w:iCs w:val="1"/>
      <w:color w:val="2f5496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D2385F"/>
    <w:rPr>
      <w:b w:val="1"/>
      <w:bCs w:val="1"/>
      <w:smallCaps w:val="1"/>
      <w:color w:val="2f5496" w:themeColor="accent1" w:themeShade="0000BF"/>
      <w:spacing w:val="5"/>
    </w:rPr>
  </w:style>
  <w:style w:type="table" w:styleId="Tablaconcuadrcula">
    <w:name w:val="Table Grid"/>
    <w:basedOn w:val="Tablanormal"/>
    <w:uiPriority w:val="39"/>
    <w:rsid w:val="00B56B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drive.google.com/drive/folders/1Lb8MTTtn9vbsL-6osgkY8L4EXJGaXb0M?usp=driv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morantGaramond-regular.ttf"/><Relationship Id="rId2" Type="http://schemas.openxmlformats.org/officeDocument/2006/relationships/font" Target="fonts/CormorantGaramond-bold.ttf"/><Relationship Id="rId3" Type="http://schemas.openxmlformats.org/officeDocument/2006/relationships/font" Target="fonts/CormorantGaramond-italic.ttf"/><Relationship Id="rId4" Type="http://schemas.openxmlformats.org/officeDocument/2006/relationships/font" Target="fonts/CormorantGaramond-boldItalic.ttf"/><Relationship Id="rId5" Type="http://schemas.openxmlformats.org/officeDocument/2006/relationships/font" Target="fonts/DidactGothic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Zk4HUVpCiIQmHSLdzyrZwqXJcQ==">CgMxLjAaHwoBMBIaChgICVIUChJ0YWJsZS5ucGF0ZGk4YjV4c3caHwoBMRIaChgICVIUChJ0YWJsZS5hZHZ0cHlleWwyejkaHwoBMhIaChgICVIUChJ0YWJsZS51OXNhbTZ1MDJkY3QaHwoBMxIaChgICVIUChJ0YWJsZS5yN2V2dWo1NzR5ZTYaHwoBNBIaChgICVIUChJ0YWJsZS5jdXhoN2t4djhiZXMaHwoBNRIaChgICVIUChJ0YWJsZS5temV0cHZyaGFoejI4AHIhMXlQNk9PdU1YemV0NVVQcEdLblVCcjZvNlpQNDcyR2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2025-12-12T15:51:00Z</dcterms:created>
  <dc:creator>Diana Varas</dc:creator>
</cp:coreProperties>
</file>