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6" name="image3.jpg"/>
            <a:graphic>
              <a:graphicData uri="http://schemas.openxmlformats.org/drawingml/2006/picture">
                <pic:pic>
                  <pic:nvPicPr>
                    <pic:cNvPr descr="Colegio Oxford de Maipú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3210"/>
        <w:gridCol w:w="2490"/>
        <w:tblGridChange w:id="0">
          <w:tblGrid>
            <w:gridCol w:w="3690"/>
            <w:gridCol w:w="3210"/>
            <w:gridCol w:w="2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(Exclusivo Lógica)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Destacadores: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Naranjo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Verde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Morado o fucsia.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Destacador de cada color.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Carpetas con Elástico (una por semestre)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Lógica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100 hojas, exclusivo para la asignatura, debidamente identificado.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mina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Pasta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Reglas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Corrector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Matemática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Collage 80 hojas.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con elástico.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Cuaderno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Carpeta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Taller de Habilidades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Cuaderno universitario 100 hojas</w:t>
            </w:r>
          </w:p>
          <w:p w:rsidR="00000000" w:rsidDel="00000000" w:rsidP="00000000" w:rsidRDefault="00000000" w:rsidRPr="00000000" w14:paraId="00000023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Post it</w:t>
            </w:r>
          </w:p>
          <w:p w:rsidR="00000000" w:rsidDel="00000000" w:rsidP="00000000" w:rsidRDefault="00000000" w:rsidRPr="00000000" w14:paraId="00000024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Destacadores (3 colores dierentes</w:t>
            </w:r>
          </w:p>
          <w:p w:rsidR="00000000" w:rsidDel="00000000" w:rsidP="00000000" w:rsidRDefault="00000000" w:rsidRPr="00000000" w14:paraId="00000025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Lápiz pasta</w:t>
            </w:r>
          </w:p>
          <w:p w:rsidR="00000000" w:rsidDel="00000000" w:rsidP="00000000" w:rsidRDefault="00000000" w:rsidRPr="00000000" w14:paraId="00000026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Pegamento</w:t>
            </w:r>
          </w:p>
          <w:p w:rsidR="00000000" w:rsidDel="00000000" w:rsidP="00000000" w:rsidRDefault="00000000" w:rsidRPr="00000000" w14:paraId="00000027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Corrector</w:t>
            </w:r>
          </w:p>
          <w:p w:rsidR="00000000" w:rsidDel="00000000" w:rsidP="00000000" w:rsidRDefault="00000000" w:rsidRPr="00000000" w14:paraId="00000028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Goma</w:t>
            </w:r>
          </w:p>
          <w:p w:rsidR="00000000" w:rsidDel="00000000" w:rsidP="00000000" w:rsidRDefault="00000000" w:rsidRPr="00000000" w14:paraId="00000029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Carpeta acordeón</w:t>
            </w:r>
          </w:p>
          <w:p w:rsidR="00000000" w:rsidDel="00000000" w:rsidP="00000000" w:rsidRDefault="00000000" w:rsidRPr="00000000" w14:paraId="0000002A">
            <w:pPr>
              <w:rPr>
                <w:rFonts w:ascii="Didact Gothic" w:cs="Didact Gothic" w:eastAsia="Didact Gothic" w:hAnsi="Didact Gothic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Carpeta con fundas (vinilica)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Didact Gothic" w:cs="Didact Gothic" w:eastAsia="Didact Gothic" w:hAnsi="Didact Gothic"/>
                <w:rtl w:val="0"/>
              </w:rPr>
              <w:t xml:space="preserve">Set de Marcadores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Inglés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Lengua y literatura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de 100 hojas, universitario, cuadro grande.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Texto del estudiante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un solo color, para guardar guías,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CON EL NOMBRE DEL ESTUDIANTE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pedirán diversos materiales con el transcurso del año escolar</w:t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SEGUNDO MEDIO LECTURAS COMPLEMENTARIAS</w:t>
      </w:r>
    </w:p>
    <w:tbl>
      <w:tblPr>
        <w:tblStyle w:val="Table3"/>
        <w:tblW w:w="8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0"/>
        <w:gridCol w:w="2520"/>
        <w:gridCol w:w="1590"/>
        <w:tblGridChange w:id="0">
          <w:tblGrid>
            <w:gridCol w:w="4200"/>
            <w:gridCol w:w="2520"/>
            <w:gridCol w:w="15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Obra literaria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Autora/or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Veraneando en Zapallar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Eduardo Valenzuela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Marzo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amortajada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María Luisa Bombal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Mayo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Selección de poemas (dados por el profesor)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Sor Juana Inés de la Cruz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Agosto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Como en Santiago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Daniel Barros Grez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Septiembre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Selección de cuentos (El delincuente, El vaso de leche, Un mendigo, La aventura de Mr. Jaiva, Un ladrón y su mujer).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Manuel Rojas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Octubre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5"/>
        <w:gridCol w:w="1410"/>
        <w:gridCol w:w="4965"/>
        <w:tblGridChange w:id="0">
          <w:tblGrid>
            <w:gridCol w:w="2445"/>
            <w:gridCol w:w="1410"/>
            <w:gridCol w:w="49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 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 100 hojas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papel diamante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lápices de colores (12 colores)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Lapiz mina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corchetera)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Scotch transparente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(grande)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tiralíneas 0.5 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EDUCACIÓN FÍSICA</w:t>
      </w:r>
    </w:p>
    <w:p w:rsidR="00000000" w:rsidDel="00000000" w:rsidP="00000000" w:rsidRDefault="00000000" w:rsidRPr="00000000" w14:paraId="0000007A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01977355"/>
        <w:tag w:val="goog_rdk_0"/>
      </w:sdtPr>
      <w:sdtContent>
        <w:tbl>
          <w:tblPr>
            <w:tblStyle w:val="Table5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TOALLA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POLERA DE CAMBIO 1 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BOTELLA INDIVIDUAL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BLOQUEADOR SOLAR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DESODORANTE</w:t>
                </w:r>
              </w:p>
            </w:tc>
          </w:tr>
        </w:tbl>
      </w:sdtContent>
    </w:sdt>
    <w:p w:rsidR="00000000" w:rsidDel="00000000" w:rsidP="00000000" w:rsidRDefault="00000000" w:rsidRPr="00000000" w14:paraId="00000081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82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Artículos de higiene personal  </w:t>
      </w:r>
    </w:p>
    <w:p w:rsidR="00000000" w:rsidDel="00000000" w:rsidP="00000000" w:rsidRDefault="00000000" w:rsidRPr="00000000" w14:paraId="00000084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14767867"/>
        <w:tag w:val="goog_rdk_1"/>
      </w:sdtPr>
      <w:sdtContent>
        <w:tbl>
          <w:tblPr>
            <w:tblStyle w:val="Table7"/>
            <w:tblW w:w="88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19"/>
            <w:gridCol w:w="4419"/>
            <w:tblGridChange w:id="0">
              <w:tblGrid>
                <w:gridCol w:w="4419"/>
                <w:gridCol w:w="441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BIOLOGÍA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cuaderno de hoja cuadriculada 100 hojas.</w:t>
                </w:r>
              </w:p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 plumón para pizarra.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QUÍMICA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 cuaderno de hoja cuadriculada 100 hojas.</w:t>
                </w:r>
              </w:p>
            </w:tc>
          </w:tr>
        </w:tbl>
      </w:sdtContent>
    </w:sdt>
    <w:p w:rsidR="00000000" w:rsidDel="00000000" w:rsidP="00000000" w:rsidRDefault="00000000" w:rsidRPr="00000000" w14:paraId="0000009E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26840717"/>
        <w:tag w:val="goog_rdk_2"/>
      </w:sdtPr>
      <w:sdtContent>
        <w:tbl>
          <w:tblPr>
            <w:tblStyle w:val="Table8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5"/>
            <w:gridCol w:w="4575"/>
            <w:tblGridChange w:id="0">
              <w:tblGrid>
                <w:gridCol w:w="4815"/>
                <w:gridCol w:w="4575"/>
              </w:tblGrid>
            </w:tblGridChange>
          </w:tblGrid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  <w:rtl w:val="0"/>
                  </w:rPr>
                  <w:t xml:space="preserve">Lista de materiales Artes Visuales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rHeight w:val="11158.2965624999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Block grande 180</w:t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-mezclador grande.</w:t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</w:rPr>
                  <w:drawing>
                    <wp:inline distB="114300" distT="114300" distL="114300" distR="114300">
                      <wp:extent cx="1024890" cy="750178"/>
                      <wp:effectExtent b="0" l="0" r="0" t="0"/>
                      <wp:docPr id="100532548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12504" l="0" r="19988" t="195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7501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-pinceles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-témperas (colores primarios amarillo, rojo azul, mas blanco)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</w:rPr>
                  <w:drawing>
                    <wp:inline distB="114300" distT="114300" distL="114300" distR="114300">
                      <wp:extent cx="553403" cy="836076"/>
                      <wp:effectExtent b="0" l="0" r="0" t="0"/>
                      <wp:docPr id="10053254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403" cy="8360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Masking tape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_ croquera </w:t>
                </w:r>
              </w:p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(29.7 x 42 cm)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a0a0a"/>
                    <w:highlight w:val="white"/>
                    <w:rtl w:val="0"/>
                  </w:rPr>
                  <w:t xml:space="preserve"> aproximado.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cola fría grande</w:t>
                </w:r>
              </w:p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carboncillos</w:t>
                </w:r>
              </w:p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laca (para el pelo)</w:t>
                </w:r>
              </w:p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4 de diferentes tamaños</w:t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pote grande grande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o 3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spray chico</w:t>
                </w:r>
              </w:p>
            </w:tc>
          </w:tr>
        </w:tbl>
      </w:sdtContent>
    </w:sdt>
    <w:p w:rsidR="00000000" w:rsidDel="00000000" w:rsidP="00000000" w:rsidRDefault="00000000" w:rsidRPr="00000000" w14:paraId="000000E2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Didact Gothi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V60mpKgwmq/MN1NnWiJ1mpjiJA==">CgMxLjAaHwoBMBIaChgICVIUChJ0YWJsZS40aTI1ODN0ZmI1dDAaHwoBMRIaChgICVIUChJ0YWJsZS4xZXJvdWpzNGxlM2waHwoBMhIaChgICVIUChJ0YWJsZS5temV0cHZyaGFoejI4AHIhMVVoR1A3MnBoVV9Ed1BQUkc2TkVjU1ZxSDlqaG9JVHoy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